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87" w:rsidRPr="004209E6" w:rsidRDefault="00E03B87" w:rsidP="00E03B87">
      <w:pPr>
        <w:pStyle w:val="Titolo"/>
      </w:pPr>
      <w:r w:rsidRPr="004209E6">
        <w:t>Criteri di valutazione</w:t>
      </w:r>
    </w:p>
    <w:p w:rsidR="00E03B87" w:rsidRPr="004209E6" w:rsidRDefault="00E03B87" w:rsidP="00E03B87">
      <w:pPr>
        <w:rPr>
          <w:rFonts w:asciiTheme="minorHAnsi" w:hAnsiTheme="minorHAnsi" w:cstheme="minorHAn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21"/>
        <w:gridCol w:w="2126"/>
        <w:gridCol w:w="851"/>
      </w:tblGrid>
      <w:tr w:rsidR="00E03B87" w:rsidRPr="004209E6" w:rsidTr="00531E59"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B87" w:rsidRPr="004209E6" w:rsidRDefault="00E03B87" w:rsidP="00531E5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209E6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GRIGLIA </w:t>
            </w:r>
            <w:proofErr w:type="spellStart"/>
            <w:r w:rsidRPr="004209E6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DI</w:t>
            </w:r>
            <w:proofErr w:type="spellEnd"/>
            <w:r w:rsidRPr="004209E6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CORRISPONDENZA TRA VOTI E CONOSCENZE, ABILITÀ E COMPETENZE DISCIPLINARI</w:t>
            </w:r>
          </w:p>
        </w:tc>
      </w:tr>
      <w:tr w:rsidR="00E03B87" w:rsidRPr="004209E6" w:rsidTr="00531E59">
        <w:tc>
          <w:tcPr>
            <w:tcW w:w="65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B87" w:rsidRPr="004209E6" w:rsidRDefault="00E03B87" w:rsidP="00531E5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09E6">
              <w:rPr>
                <w:rFonts w:asciiTheme="minorHAnsi" w:hAnsiTheme="minorHAnsi" w:cstheme="minorHAnsi"/>
                <w:color w:val="000000"/>
                <w:sz w:val="22"/>
              </w:rPr>
              <w:t>Giudizio di profitto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B87" w:rsidRPr="004209E6" w:rsidRDefault="00E03B87" w:rsidP="00531E5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209E6">
              <w:rPr>
                <w:rFonts w:asciiTheme="minorHAnsi" w:hAnsiTheme="minorHAnsi" w:cstheme="minorHAnsi"/>
                <w:color w:val="000000"/>
                <w:sz w:val="22"/>
              </w:rPr>
              <w:t>Livello di profitto</w:t>
            </w:r>
          </w:p>
        </w:tc>
        <w:tc>
          <w:tcPr>
            <w:tcW w:w="851" w:type="dxa"/>
            <w:shd w:val="clear" w:color="auto" w:fill="auto"/>
          </w:tcPr>
          <w:p w:rsidR="00E03B87" w:rsidRPr="004209E6" w:rsidRDefault="00E03B87" w:rsidP="00531E5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209E6">
              <w:rPr>
                <w:rFonts w:asciiTheme="minorHAnsi" w:hAnsiTheme="minorHAnsi" w:cstheme="minorHAnsi"/>
                <w:color w:val="000000"/>
                <w:sz w:val="22"/>
              </w:rPr>
              <w:t>Voto</w:t>
            </w:r>
          </w:p>
        </w:tc>
      </w:tr>
      <w:tr w:rsidR="00E03B87" w:rsidRPr="004209E6" w:rsidTr="00531E59">
        <w:tblPrEx>
          <w:shd w:val="clear" w:color="auto" w:fill="D9D9D9"/>
          <w:tblCellMar>
            <w:left w:w="108" w:type="dxa"/>
            <w:right w:w="108" w:type="dxa"/>
          </w:tblCellMar>
          <w:tblLook w:val="01E0"/>
        </w:tblPrEx>
        <w:tc>
          <w:tcPr>
            <w:tcW w:w="6521" w:type="dxa"/>
            <w:shd w:val="clear" w:color="auto" w:fill="auto"/>
          </w:tcPr>
          <w:p w:rsidR="00E03B87" w:rsidRPr="004209E6" w:rsidRDefault="00E03B87" w:rsidP="00531E5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16"/>
              </w:rPr>
            </w:pPr>
            <w:r w:rsidRPr="004209E6">
              <w:rPr>
                <w:rFonts w:asciiTheme="minorHAnsi" w:hAnsiTheme="minorHAnsi" w:cstheme="minorHAnsi"/>
                <w:sz w:val="16"/>
              </w:rPr>
              <w:t xml:space="preserve">Conoscenze complete, organiche, particolarmente approfondite, senza errori, ottima capacità di comprensione e di analisi, corretta ed efficace applicazione di concetti, regole e procedure, orientamento sicuro nell’analisi e nella soluzione di un problema con risultati esaurienti, esposizione fluida, rigorosa, ricca e ben articolata con uso di terminologia corretta e varia e linguaggio specifico appropriato, sicurezza e competenza nell’utilizzare le strutture morfosintattiche, autonomia di sintesi, di organizzazione e di rielaborazione delle conoscenze acquisite con apporti critici originali e creativi, capacità di operare collegamenti tra discipline e di stabilire relazioni. Metodo di studio produttivo ed efficace, spiccata attitudine agli approfondimenti personali autonomi, al pensiero divergente, spiccate capacità critiche.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3B87" w:rsidRPr="004209E6" w:rsidRDefault="00E03B87" w:rsidP="00531E5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209E6">
              <w:rPr>
                <w:rFonts w:asciiTheme="minorHAnsi" w:hAnsiTheme="minorHAnsi" w:cstheme="minorHAnsi"/>
                <w:sz w:val="22"/>
              </w:rPr>
              <w:t>ECCELLENTE</w:t>
            </w:r>
          </w:p>
          <w:p w:rsidR="00E03B87" w:rsidRPr="004209E6" w:rsidRDefault="00E03B87" w:rsidP="00531E59">
            <w:pPr>
              <w:jc w:val="center"/>
              <w:rPr>
                <w:rFonts w:asciiTheme="minorHAnsi" w:hAnsiTheme="minorHAnsi" w:cstheme="minorHAnsi"/>
              </w:rPr>
            </w:pPr>
            <w:r w:rsidRPr="004209E6">
              <w:rPr>
                <w:rFonts w:asciiTheme="minorHAnsi" w:hAnsiTheme="minorHAnsi" w:cstheme="minorHAnsi"/>
                <w:sz w:val="22"/>
              </w:rPr>
              <w:t>(con possibilità di lode agli esami di Stato di fine 1° ciclo)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B87" w:rsidRPr="004209E6" w:rsidRDefault="00E03B87" w:rsidP="00531E59">
            <w:pPr>
              <w:ind w:firstLine="34"/>
              <w:jc w:val="center"/>
              <w:rPr>
                <w:rFonts w:asciiTheme="minorHAnsi" w:hAnsiTheme="minorHAnsi" w:cstheme="minorHAnsi"/>
                <w:b/>
              </w:rPr>
            </w:pPr>
            <w:r w:rsidRPr="004209E6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E03B87" w:rsidRPr="004209E6" w:rsidTr="00531E59">
        <w:tblPrEx>
          <w:shd w:val="clear" w:color="auto" w:fill="D9D9D9"/>
          <w:tblCellMar>
            <w:left w:w="108" w:type="dxa"/>
            <w:right w:w="108" w:type="dxa"/>
          </w:tblCellMar>
          <w:tblLook w:val="01E0"/>
        </w:tblPrEx>
        <w:tc>
          <w:tcPr>
            <w:tcW w:w="6521" w:type="dxa"/>
            <w:shd w:val="clear" w:color="auto" w:fill="auto"/>
          </w:tcPr>
          <w:p w:rsidR="00E03B87" w:rsidRPr="004209E6" w:rsidRDefault="00E03B87" w:rsidP="00531E5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16"/>
              </w:rPr>
            </w:pPr>
            <w:r w:rsidRPr="004209E6">
              <w:rPr>
                <w:rFonts w:asciiTheme="minorHAnsi" w:hAnsiTheme="minorHAnsi" w:cstheme="minorHAnsi"/>
                <w:sz w:val="16"/>
              </w:rPr>
              <w:t>Conoscenze ampie, complete e approfondite, apprezzabile capacità di comprensione e di analisi, efficace applicazione di concetti, regole e procedure anche in situazioni nuove, orientamento sicuro nell’analisi e nella soluzione di un problema con risultati soddisfacenti, esposizione chiara, precisa, ricca e ben articolata con uso di terminologia corretta e varia e linguaggio specifico appropriato, competenza nell’utilizzare le strutture morfosintattiche, autonomia di sintesi e di rielaborazione delle conoscenze acquisite con apporti critici originali, capacità di operare collegamenti tra discipline.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3B87" w:rsidRPr="004209E6" w:rsidRDefault="00E03B87" w:rsidP="00531E5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209E6">
              <w:rPr>
                <w:rFonts w:asciiTheme="minorHAnsi" w:hAnsiTheme="minorHAnsi" w:cstheme="minorHAnsi"/>
                <w:sz w:val="22"/>
              </w:rPr>
              <w:t>OTTIMO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B87" w:rsidRPr="004209E6" w:rsidRDefault="00E03B87" w:rsidP="00531E5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09E6">
              <w:rPr>
                <w:rFonts w:asciiTheme="minorHAnsi" w:hAnsiTheme="minorHAnsi" w:cstheme="minorHAnsi"/>
                <w:b/>
              </w:rPr>
              <w:t>9</w:t>
            </w:r>
          </w:p>
        </w:tc>
      </w:tr>
      <w:tr w:rsidR="00E03B87" w:rsidRPr="004209E6" w:rsidTr="00531E59">
        <w:tblPrEx>
          <w:shd w:val="clear" w:color="auto" w:fill="D9D9D9"/>
          <w:tblCellMar>
            <w:left w:w="108" w:type="dxa"/>
            <w:right w:w="108" w:type="dxa"/>
          </w:tblCellMar>
          <w:tblLook w:val="01E0"/>
        </w:tblPrEx>
        <w:tc>
          <w:tcPr>
            <w:tcW w:w="6521" w:type="dxa"/>
            <w:shd w:val="clear" w:color="auto" w:fill="auto"/>
          </w:tcPr>
          <w:p w:rsidR="00E03B87" w:rsidRPr="004209E6" w:rsidRDefault="00E03B87" w:rsidP="00531E5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16"/>
              </w:rPr>
            </w:pPr>
            <w:r w:rsidRPr="004209E6">
              <w:rPr>
                <w:rFonts w:asciiTheme="minorHAnsi" w:hAnsiTheme="minorHAnsi" w:cstheme="minorHAnsi"/>
                <w:sz w:val="16"/>
              </w:rPr>
              <w:t>Conoscenze sicure, complete e integrate con qualche apporto personale, buona capacità di comprensione e di analisi, idonea applicazione di concetti, regole e procedure, orientamento sicuro nell’analisi e nella soluzione di un problema con risultati apprezzabili, esposizione chiara e articolata con uso di terminologia corretta e varia e linguaggio specifico appropriato, buona correttezza ortografica e grammaticale, autonomia di sintesi e di rielaborazione delle conoscenze acquisite con apporti critici talvolta originali.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3B87" w:rsidRPr="004209E6" w:rsidRDefault="00E03B87" w:rsidP="00531E5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209E6">
              <w:rPr>
                <w:rFonts w:asciiTheme="minorHAnsi" w:hAnsiTheme="minorHAnsi" w:cstheme="minorHAnsi"/>
                <w:sz w:val="22"/>
              </w:rPr>
              <w:t>DISTINTO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B87" w:rsidRPr="004209E6" w:rsidRDefault="00E03B87" w:rsidP="00531E5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09E6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E03B87" w:rsidRPr="004209E6" w:rsidTr="00531E59">
        <w:tblPrEx>
          <w:shd w:val="clear" w:color="auto" w:fill="D9D9D9"/>
          <w:tblCellMar>
            <w:left w:w="108" w:type="dxa"/>
            <w:right w:w="108" w:type="dxa"/>
          </w:tblCellMar>
          <w:tblLook w:val="01E0"/>
        </w:tblPrEx>
        <w:tc>
          <w:tcPr>
            <w:tcW w:w="6521" w:type="dxa"/>
            <w:shd w:val="clear" w:color="auto" w:fill="auto"/>
          </w:tcPr>
          <w:p w:rsidR="00E03B87" w:rsidRPr="004209E6" w:rsidRDefault="00E03B87" w:rsidP="00531E5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16"/>
              </w:rPr>
            </w:pPr>
            <w:r w:rsidRPr="004209E6">
              <w:rPr>
                <w:rFonts w:asciiTheme="minorHAnsi" w:hAnsiTheme="minorHAnsi" w:cstheme="minorHAnsi"/>
                <w:sz w:val="16"/>
              </w:rPr>
              <w:t>Conoscenze generalmente complete e sicure, adeguata capacità di comprensione e di analisi, discreta applicazione di concetti, regole e procedure, orientamento sicuro nell’analisi e nella soluzione di un problema con risultati largamente sufficienti, esposizione chiara e sostanzialmente corretta con uso di terminologia appropriata e discretamente varia, ma con qualche carenza nel linguaggio specifico, sufficiente correttezza ortografica e grammaticale, parziale autonomia di sintesi e di rielaborazione delle conoscenze acquisite.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3B87" w:rsidRPr="004209E6" w:rsidRDefault="00E03B87" w:rsidP="00531E5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209E6">
              <w:rPr>
                <w:rFonts w:asciiTheme="minorHAnsi" w:hAnsiTheme="minorHAnsi" w:cstheme="minorHAnsi"/>
                <w:sz w:val="22"/>
              </w:rPr>
              <w:t>BUONO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B87" w:rsidRPr="004209E6" w:rsidRDefault="00E03B87" w:rsidP="00531E5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09E6">
              <w:rPr>
                <w:rFonts w:asciiTheme="minorHAnsi" w:hAnsiTheme="minorHAnsi" w:cstheme="minorHAnsi"/>
                <w:b/>
              </w:rPr>
              <w:t>7</w:t>
            </w:r>
          </w:p>
        </w:tc>
      </w:tr>
      <w:tr w:rsidR="00E03B87" w:rsidRPr="004209E6" w:rsidTr="00531E59">
        <w:tblPrEx>
          <w:shd w:val="clear" w:color="auto" w:fill="D9D9D9"/>
          <w:tblCellMar>
            <w:left w:w="108" w:type="dxa"/>
            <w:right w:w="108" w:type="dxa"/>
          </w:tblCellMar>
          <w:tblLook w:val="01E0"/>
        </w:tblPrEx>
        <w:tc>
          <w:tcPr>
            <w:tcW w:w="6521" w:type="dxa"/>
            <w:shd w:val="clear" w:color="auto" w:fill="auto"/>
          </w:tcPr>
          <w:p w:rsidR="00E03B87" w:rsidRPr="004209E6" w:rsidRDefault="00E03B87" w:rsidP="00531E5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16"/>
              </w:rPr>
            </w:pPr>
            <w:r w:rsidRPr="004209E6">
              <w:rPr>
                <w:rFonts w:asciiTheme="minorHAnsi" w:hAnsiTheme="minorHAnsi" w:cstheme="minorHAnsi"/>
                <w:sz w:val="16"/>
              </w:rPr>
              <w:t>Conoscenze semplici e sostanzialmente corrette dei contenuti disciplinari più significativi, elementare ma pertinente capacità di comprensione e di analisi, accettabile e generalmente corretta applicazione di concetti, regole e procedure, orientamento sicuro se guidato nell’analisi e nella soluzione di un problema, esposizione semplificata sostanzialmente corretta con qualche errore a livello linguistico e grammaticale, lessico povero ma appropriato, imprecisione nell’effettuare sintesi con qualche spunto di autonomia di rielaborazione delle conoscenze acquisite.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3B87" w:rsidRPr="004209E6" w:rsidRDefault="00E03B87" w:rsidP="00531E5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209E6">
              <w:rPr>
                <w:rFonts w:asciiTheme="minorHAnsi" w:hAnsiTheme="minorHAnsi" w:cstheme="minorHAnsi"/>
                <w:sz w:val="22"/>
              </w:rPr>
              <w:t>SUFFICIENTE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B87" w:rsidRPr="004209E6" w:rsidRDefault="00E03B87" w:rsidP="00531E5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09E6"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E03B87" w:rsidRPr="004209E6" w:rsidTr="00531E59">
        <w:tblPrEx>
          <w:shd w:val="clear" w:color="auto" w:fill="D9D9D9"/>
          <w:tblCellMar>
            <w:left w:w="108" w:type="dxa"/>
            <w:right w:w="108" w:type="dxa"/>
          </w:tblCellMar>
          <w:tblLook w:val="01E0"/>
        </w:tblPrEx>
        <w:tc>
          <w:tcPr>
            <w:tcW w:w="6521" w:type="dxa"/>
            <w:shd w:val="clear" w:color="auto" w:fill="auto"/>
          </w:tcPr>
          <w:p w:rsidR="00E03B87" w:rsidRPr="004209E6" w:rsidRDefault="00E03B87" w:rsidP="00531E5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16"/>
              </w:rPr>
            </w:pPr>
            <w:r w:rsidRPr="004209E6">
              <w:rPr>
                <w:rFonts w:asciiTheme="minorHAnsi" w:hAnsiTheme="minorHAnsi" w:cstheme="minorHAnsi"/>
                <w:sz w:val="16"/>
              </w:rPr>
              <w:t>Conoscenze generiche e parziali, limitata capacità di comprensione e di analisi, modesta applicazione di concetti, regole e procedure, orientamento difficoltoso e incerto nell’analisi e nella soluzione di un problema, esposizione non sempre lineare e coerente, errori a livello grammaticale, bagaglio minimo di conoscenze lessicali con uso della lingua appena accettabile, scarsa autonomia di rielaborazione delle conoscenze acquisite.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3B87" w:rsidRPr="004209E6" w:rsidRDefault="00E03B87" w:rsidP="00531E5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209E6">
              <w:rPr>
                <w:rFonts w:asciiTheme="minorHAnsi" w:hAnsiTheme="minorHAnsi" w:cstheme="minorHAnsi"/>
                <w:sz w:val="22"/>
              </w:rPr>
              <w:t>MEDIOCRE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B87" w:rsidRPr="004209E6" w:rsidRDefault="00E03B87" w:rsidP="00531E5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09E6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E03B87" w:rsidRPr="004209E6" w:rsidTr="00531E59">
        <w:tblPrEx>
          <w:shd w:val="clear" w:color="auto" w:fill="D9D9D9"/>
          <w:tblCellMar>
            <w:left w:w="108" w:type="dxa"/>
            <w:right w:w="108" w:type="dxa"/>
          </w:tblCellMar>
          <w:tblLook w:val="01E0"/>
        </w:tblPrEx>
        <w:tc>
          <w:tcPr>
            <w:tcW w:w="6521" w:type="dxa"/>
            <w:shd w:val="clear" w:color="auto" w:fill="auto"/>
          </w:tcPr>
          <w:p w:rsidR="00E03B87" w:rsidRPr="004209E6" w:rsidRDefault="00E03B87" w:rsidP="00531E5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16"/>
              </w:rPr>
            </w:pPr>
            <w:r w:rsidRPr="004209E6">
              <w:rPr>
                <w:rFonts w:asciiTheme="minorHAnsi" w:hAnsiTheme="minorHAnsi" w:cstheme="minorHAnsi"/>
                <w:sz w:val="16"/>
              </w:rPr>
              <w:t>Conoscenze frammentarie e incomplete, stentata capacità di comprensione e di analisi, difficoltosa applicazione di concetti, regole e procedure, esposizione superficiale e carente, gravi errori a livello grammaticale, povertà lessicale con utilizzo di termini ripetitivi e generici non appropriati ai linguaggi delle singole discipline.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3B87" w:rsidRPr="004209E6" w:rsidRDefault="00E03B87" w:rsidP="00531E5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209E6">
              <w:rPr>
                <w:rFonts w:asciiTheme="minorHAnsi" w:hAnsiTheme="minorHAnsi" w:cstheme="minorHAnsi"/>
                <w:sz w:val="22"/>
              </w:rPr>
              <w:t>INSUFFICIENTE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B87" w:rsidRPr="004209E6" w:rsidRDefault="00E03B87" w:rsidP="00531E5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09E6">
              <w:rPr>
                <w:rFonts w:asciiTheme="minorHAnsi" w:hAnsiTheme="minorHAnsi" w:cstheme="minorHAnsi"/>
                <w:b/>
              </w:rPr>
              <w:t>4</w:t>
            </w:r>
          </w:p>
        </w:tc>
      </w:tr>
    </w:tbl>
    <w:p w:rsidR="00E03B87" w:rsidRPr="004209E6" w:rsidRDefault="00E03B87" w:rsidP="00E03B87">
      <w:pPr>
        <w:rPr>
          <w:rFonts w:asciiTheme="minorHAnsi" w:hAnsiTheme="minorHAnsi" w:cstheme="minorHAnsi"/>
          <w:b/>
          <w:sz w:val="3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521"/>
        <w:gridCol w:w="2977"/>
      </w:tblGrid>
      <w:tr w:rsidR="00E03B87" w:rsidRPr="004209E6" w:rsidTr="00531E59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B87" w:rsidRPr="004209E6" w:rsidRDefault="00E03B87" w:rsidP="00531E5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209E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GRIGLIA </w:t>
            </w:r>
            <w:proofErr w:type="spellStart"/>
            <w:r w:rsidRPr="004209E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4209E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CORRISPONDENZA TRA VOTI E COMPORTAMENTO</w:t>
            </w:r>
          </w:p>
        </w:tc>
      </w:tr>
      <w:tr w:rsidR="00E03B87" w:rsidRPr="004209E6" w:rsidTr="00531E59">
        <w:tc>
          <w:tcPr>
            <w:tcW w:w="65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B87" w:rsidRPr="004209E6" w:rsidRDefault="00E03B87" w:rsidP="00531E5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09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Giudizio di comportamento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3B87" w:rsidRPr="004209E6" w:rsidRDefault="00E03B87" w:rsidP="00531E5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09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Livello di comportamento</w:t>
            </w:r>
          </w:p>
        </w:tc>
      </w:tr>
      <w:tr w:rsidR="00E03B87" w:rsidRPr="004209E6" w:rsidTr="00531E59">
        <w:tblPrEx>
          <w:shd w:val="clear" w:color="auto" w:fill="D9D9D9"/>
          <w:tblCellMar>
            <w:left w:w="108" w:type="dxa"/>
            <w:right w:w="108" w:type="dxa"/>
          </w:tblCellMar>
          <w:tblLook w:val="01E0"/>
        </w:tblPrEx>
        <w:tc>
          <w:tcPr>
            <w:tcW w:w="6521" w:type="dxa"/>
            <w:shd w:val="clear" w:color="auto" w:fill="auto"/>
          </w:tcPr>
          <w:p w:rsidR="00E03B87" w:rsidRPr="004209E6" w:rsidRDefault="00E03B87" w:rsidP="00531E59">
            <w:pPr>
              <w:jc w:val="both"/>
              <w:rPr>
                <w:rFonts w:asciiTheme="minorHAnsi" w:hAnsiTheme="minorHAnsi" w:cstheme="minorHAnsi"/>
                <w:color w:val="000000"/>
                <w:sz w:val="16"/>
              </w:rPr>
            </w:pPr>
            <w:r w:rsidRPr="004209E6">
              <w:rPr>
                <w:rFonts w:asciiTheme="minorHAnsi" w:hAnsiTheme="minorHAnsi" w:cstheme="minorHAnsi"/>
                <w:color w:val="000000"/>
                <w:sz w:val="16"/>
              </w:rPr>
              <w:lastRenderedPageBreak/>
              <w:t>Assenze irrilevanti, interesse costante e curioso e partecipazione assidua alle lezioni, responsabilità e autodisciplina nel lavoro scolastico e domestico, regolare e serio svolgimento dei compiti scolastici, comportamento corretto e non violento, eccellente socializzazione e interazione attiva e costruttiva nel gruppo classe da leader maturo e responsabile, pieno rispetto di sé, degli altri e dell’ambiente, consapevole accettazione della diversità, scrupoloso rispetto delle regole di classe e  delle norme di sicurezza.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3B87" w:rsidRPr="004209E6" w:rsidRDefault="00E03B87" w:rsidP="00531E59">
            <w:pPr>
              <w:ind w:firstLine="34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209E6">
              <w:rPr>
                <w:rFonts w:asciiTheme="minorHAnsi" w:hAnsiTheme="minorHAnsi" w:cstheme="minorHAnsi"/>
                <w:color w:val="000000"/>
                <w:sz w:val="22"/>
              </w:rPr>
              <w:t>ESEMPLARE</w:t>
            </w:r>
          </w:p>
        </w:tc>
      </w:tr>
      <w:tr w:rsidR="00E03B87" w:rsidRPr="004209E6" w:rsidTr="00531E59">
        <w:tblPrEx>
          <w:shd w:val="clear" w:color="auto" w:fill="D9D9D9"/>
          <w:tblCellMar>
            <w:left w:w="108" w:type="dxa"/>
            <w:right w:w="108" w:type="dxa"/>
          </w:tblCellMar>
          <w:tblLook w:val="01E0"/>
        </w:tblPrEx>
        <w:tc>
          <w:tcPr>
            <w:tcW w:w="6521" w:type="dxa"/>
            <w:shd w:val="clear" w:color="auto" w:fill="auto"/>
          </w:tcPr>
          <w:p w:rsidR="00E03B87" w:rsidRPr="004209E6" w:rsidRDefault="00E03B87" w:rsidP="00531E5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000000"/>
                <w:sz w:val="16"/>
              </w:rPr>
            </w:pPr>
            <w:r w:rsidRPr="004209E6">
              <w:rPr>
                <w:rFonts w:asciiTheme="minorHAnsi" w:hAnsiTheme="minorHAnsi" w:cstheme="minorHAnsi"/>
                <w:color w:val="000000"/>
                <w:sz w:val="16"/>
              </w:rPr>
              <w:t>Assenze minime, vivo interesse e attiva partecipazione alle lezioni, costante adempimento dei lavori scolastici, comportamento corretto ed educato, ottima socializzazione e ruolo positivo e collaborazione nel gruppo classe, pieno rispetto di sé, degli altri e dell’ambiente, consapevole accettazione della diversità, scrupoloso rispetto delle regole di classe e delle norme di sicurezza.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3B87" w:rsidRPr="004209E6" w:rsidRDefault="00E03B87" w:rsidP="00531E5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209E6">
              <w:rPr>
                <w:rFonts w:asciiTheme="minorHAnsi" w:hAnsiTheme="minorHAnsi" w:cstheme="minorHAnsi"/>
                <w:color w:val="000000"/>
                <w:sz w:val="22"/>
              </w:rPr>
              <w:t>OTTIMO</w:t>
            </w:r>
          </w:p>
        </w:tc>
      </w:tr>
      <w:tr w:rsidR="00E03B87" w:rsidRPr="004209E6" w:rsidTr="00531E59">
        <w:tblPrEx>
          <w:shd w:val="clear" w:color="auto" w:fill="D9D9D9"/>
          <w:tblCellMar>
            <w:left w:w="108" w:type="dxa"/>
            <w:right w:w="108" w:type="dxa"/>
          </w:tblCellMar>
          <w:tblLook w:val="01E0"/>
        </w:tblPrEx>
        <w:tc>
          <w:tcPr>
            <w:tcW w:w="6521" w:type="dxa"/>
            <w:shd w:val="clear" w:color="auto" w:fill="auto"/>
          </w:tcPr>
          <w:p w:rsidR="00E03B87" w:rsidRPr="004209E6" w:rsidRDefault="00E03B87" w:rsidP="00531E59">
            <w:pPr>
              <w:jc w:val="both"/>
              <w:rPr>
                <w:rFonts w:asciiTheme="minorHAnsi" w:hAnsiTheme="minorHAnsi" w:cstheme="minorHAnsi"/>
                <w:color w:val="000000"/>
                <w:sz w:val="16"/>
              </w:rPr>
            </w:pPr>
            <w:r w:rsidRPr="004209E6">
              <w:rPr>
                <w:rFonts w:asciiTheme="minorHAnsi" w:hAnsiTheme="minorHAnsi" w:cstheme="minorHAnsi"/>
                <w:color w:val="000000"/>
                <w:sz w:val="16"/>
              </w:rPr>
              <w:t>Assenze saltuarie non frequenti ma sempre giustificate, costante attenzione e partecipazione alle attività scolastiche, regolare svolgimento dei compiti assegnati, comportamento per lo più corretto ed educato, buona socializzazione e partecipazione al funzionamento del gruppo classe, rispetto di sé, degli altri e dell’ambiente e adeguata accettazione della diversità, osservanza regolare delle norme relative alla vita scolastica.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  <w:vAlign w:val="center"/>
          </w:tcPr>
          <w:p w:rsidR="00E03B87" w:rsidRPr="004209E6" w:rsidRDefault="00E03B87" w:rsidP="00531E5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209E6">
              <w:rPr>
                <w:rFonts w:asciiTheme="minorHAnsi" w:hAnsiTheme="minorHAnsi" w:cstheme="minorHAnsi"/>
                <w:color w:val="000000"/>
                <w:sz w:val="22"/>
              </w:rPr>
              <w:t>DISTINTO</w:t>
            </w:r>
          </w:p>
        </w:tc>
      </w:tr>
      <w:tr w:rsidR="00E03B87" w:rsidRPr="004209E6" w:rsidTr="00531E59">
        <w:tblPrEx>
          <w:shd w:val="clear" w:color="auto" w:fill="D9D9D9"/>
          <w:tblCellMar>
            <w:left w:w="108" w:type="dxa"/>
            <w:right w:w="108" w:type="dxa"/>
          </w:tblCellMar>
          <w:tblLook w:val="01E0"/>
        </w:tblPrEx>
        <w:trPr>
          <w:trHeight w:val="818"/>
        </w:trPr>
        <w:tc>
          <w:tcPr>
            <w:tcW w:w="6521" w:type="dxa"/>
            <w:shd w:val="clear" w:color="auto" w:fill="auto"/>
          </w:tcPr>
          <w:p w:rsidR="00E03B87" w:rsidRPr="004209E6" w:rsidRDefault="00E03B87" w:rsidP="00531E59">
            <w:pPr>
              <w:jc w:val="both"/>
              <w:rPr>
                <w:rFonts w:asciiTheme="minorHAnsi" w:hAnsiTheme="minorHAnsi" w:cstheme="minorHAnsi"/>
                <w:color w:val="000000"/>
                <w:sz w:val="16"/>
              </w:rPr>
            </w:pPr>
            <w:r w:rsidRPr="004209E6">
              <w:rPr>
                <w:rFonts w:asciiTheme="minorHAnsi" w:hAnsiTheme="minorHAnsi" w:cstheme="minorHAnsi"/>
                <w:color w:val="000000"/>
                <w:sz w:val="16"/>
              </w:rPr>
              <w:t>Episodi di inosservanza del regolamento interno,  interesse e partecipazione alle attività scolastiche non sempre costante, frequente disturbo delle lezioni, comportamento non sempre corretto nel rapporto con compagni e personale scolastico, inadeguata socializzazione e funzione poco collaborativa all’interno della classe.  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3B87" w:rsidRPr="004209E6" w:rsidRDefault="00E03B87" w:rsidP="00531E59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209E6">
              <w:rPr>
                <w:rFonts w:asciiTheme="minorHAnsi" w:hAnsiTheme="minorHAnsi" w:cstheme="minorHAnsi"/>
                <w:color w:val="000000"/>
                <w:sz w:val="22"/>
              </w:rPr>
              <w:t>BUONO</w:t>
            </w:r>
          </w:p>
        </w:tc>
      </w:tr>
      <w:tr w:rsidR="00E03B87" w:rsidRPr="004209E6" w:rsidTr="00531E59">
        <w:tblPrEx>
          <w:shd w:val="clear" w:color="auto" w:fill="D9D9D9"/>
          <w:tblCellMar>
            <w:left w:w="108" w:type="dxa"/>
            <w:right w:w="108" w:type="dxa"/>
          </w:tblCellMar>
          <w:tblLook w:val="01E0"/>
        </w:tblPrEx>
        <w:tc>
          <w:tcPr>
            <w:tcW w:w="6521" w:type="dxa"/>
            <w:shd w:val="clear" w:color="auto" w:fill="auto"/>
          </w:tcPr>
          <w:p w:rsidR="00E03B87" w:rsidRPr="004209E6" w:rsidRDefault="00E03B87" w:rsidP="00531E59">
            <w:pPr>
              <w:spacing w:before="100" w:beforeAutospacing="1" w:after="100" w:afterAutospacing="1"/>
              <w:ind w:firstLine="34"/>
              <w:jc w:val="both"/>
              <w:rPr>
                <w:rFonts w:asciiTheme="minorHAnsi" w:hAnsiTheme="minorHAnsi" w:cstheme="minorHAnsi"/>
                <w:color w:val="000000"/>
                <w:sz w:val="16"/>
              </w:rPr>
            </w:pPr>
            <w:r w:rsidRPr="004209E6">
              <w:rPr>
                <w:rFonts w:asciiTheme="minorHAnsi" w:hAnsiTheme="minorHAnsi" w:cstheme="minorHAnsi"/>
                <w:color w:val="000000"/>
                <w:sz w:val="16"/>
              </w:rPr>
              <w:t>Episodi frequenti di inosservanza del regolamento interno, disinteresse e poca partecipazione alle attività scolastiche, assiduo disturbo delle lezioni, rapporti problematici e comportamento poco corretto verso compagni e personale scolastico, scarsa socializzazione e funzione non collaborativa nel gruppo classe.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3B87" w:rsidRPr="004209E6" w:rsidRDefault="00E03B87" w:rsidP="00531E5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4209E6">
              <w:rPr>
                <w:rFonts w:asciiTheme="minorHAnsi" w:hAnsiTheme="minorHAnsi" w:cstheme="minorHAnsi"/>
                <w:color w:val="000000"/>
                <w:sz w:val="22"/>
              </w:rPr>
              <w:t>SUFFICIENTE</w:t>
            </w:r>
          </w:p>
        </w:tc>
      </w:tr>
      <w:tr w:rsidR="00E03B87" w:rsidRPr="004209E6" w:rsidTr="00531E59">
        <w:tblPrEx>
          <w:shd w:val="clear" w:color="auto" w:fill="D9D9D9"/>
          <w:tblCellMar>
            <w:left w:w="108" w:type="dxa"/>
            <w:right w:w="108" w:type="dxa"/>
          </w:tblCellMar>
          <w:tblLook w:val="01E0"/>
        </w:tblPrEx>
        <w:tc>
          <w:tcPr>
            <w:tcW w:w="6521" w:type="dxa"/>
            <w:shd w:val="clear" w:color="auto" w:fill="auto"/>
          </w:tcPr>
          <w:p w:rsidR="00E03B87" w:rsidRPr="004209E6" w:rsidRDefault="00E03B87" w:rsidP="00531E5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000000"/>
                <w:sz w:val="16"/>
              </w:rPr>
            </w:pPr>
            <w:r w:rsidRPr="004209E6">
              <w:rPr>
                <w:rFonts w:asciiTheme="minorHAnsi" w:hAnsiTheme="minorHAnsi" w:cstheme="minorHAnsi"/>
                <w:color w:val="000000"/>
                <w:sz w:val="16"/>
              </w:rPr>
              <w:t>Episodi persistenti di inosservanza del regolamento interno che indicano la volontà di non modificare l’atteggiamento, atti di bullismo, completo disinteresse e scarsa partecipazione alle attività scolastiche, rapporti problematici e comportamento scorretto verso compagni e personale scolastico, bassissima socializzazione e funzione negativa nel gruppo classe.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3B87" w:rsidRPr="004209E6" w:rsidRDefault="00E03B87" w:rsidP="00531E5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4209E6">
              <w:rPr>
                <w:rFonts w:asciiTheme="minorHAnsi" w:hAnsiTheme="minorHAnsi" w:cstheme="minorHAnsi"/>
                <w:color w:val="000000"/>
                <w:sz w:val="22"/>
              </w:rPr>
              <w:t>INSUFFICIENTE</w:t>
            </w:r>
          </w:p>
        </w:tc>
      </w:tr>
    </w:tbl>
    <w:p w:rsidR="00234718" w:rsidRDefault="00234718"/>
    <w:sectPr w:rsidR="00234718" w:rsidSect="00C35B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3B87"/>
    <w:rsid w:val="00130C3A"/>
    <w:rsid w:val="00234718"/>
    <w:rsid w:val="004E0D66"/>
    <w:rsid w:val="005E1BF8"/>
    <w:rsid w:val="008C0F91"/>
    <w:rsid w:val="00C35BA2"/>
    <w:rsid w:val="00E03B87"/>
    <w:rsid w:val="00E20B72"/>
    <w:rsid w:val="00F96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3B87"/>
    <w:pPr>
      <w:spacing w:after="200" w:line="288" w:lineRule="auto"/>
    </w:pPr>
    <w:rPr>
      <w:rFonts w:ascii="Calibri" w:eastAsia="Times New Roman" w:hAnsi="Calibri" w:cs="Times New Roman"/>
      <w:iCs/>
      <w:sz w:val="21"/>
      <w:szCs w:val="21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03B87"/>
    <w:pPr>
      <w:spacing w:before="200" w:after="100" w:line="240" w:lineRule="auto"/>
      <w:contextualSpacing/>
      <w:outlineLvl w:val="3"/>
    </w:pPr>
    <w:rPr>
      <w:rFonts w:ascii="Tw Cen MT" w:hAnsi="Tw Cen MT"/>
      <w:b/>
      <w:bCs/>
      <w:color w:val="5A7075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E03B87"/>
    <w:rPr>
      <w:rFonts w:ascii="Tw Cen MT" w:eastAsia="Times New Roman" w:hAnsi="Tw Cen MT" w:cs="Times New Roman"/>
      <w:b/>
      <w:bCs/>
      <w:iCs/>
      <w:color w:val="5A7075"/>
      <w:sz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E03B8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03B87"/>
    <w:rPr>
      <w:rFonts w:asciiTheme="majorHAnsi" w:eastAsiaTheme="majorEastAsia" w:hAnsiTheme="majorHAnsi" w:cstheme="majorBidi"/>
      <w:iCs/>
      <w:color w:val="323E4F" w:themeColor="text2" w:themeShade="BF"/>
      <w:spacing w:val="5"/>
      <w:kern w:val="28"/>
      <w:sz w:val="52"/>
      <w:szCs w:val="5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2019-01-30T11:21:00Z</dcterms:created>
  <dcterms:modified xsi:type="dcterms:W3CDTF">2019-01-30T11:22:00Z</dcterms:modified>
</cp:coreProperties>
</file>